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9C" w:rsidRDefault="00BE2D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2D9C" w:rsidRDefault="00BE2D9C">
      <w:pPr>
        <w:pStyle w:val="ConsPlusNormal"/>
        <w:jc w:val="both"/>
        <w:outlineLvl w:val="0"/>
      </w:pPr>
    </w:p>
    <w:p w:rsidR="00BE2D9C" w:rsidRDefault="00BE2D9C">
      <w:pPr>
        <w:pStyle w:val="ConsPlusTitle"/>
        <w:jc w:val="center"/>
        <w:outlineLvl w:val="0"/>
      </w:pPr>
      <w:r>
        <w:t>АДМИНИСТРАЦИЯ УГЛИЧСКОГО МУНИЦИПАЛЬНОГО РАЙОНА</w:t>
      </w:r>
    </w:p>
    <w:p w:rsidR="00BE2D9C" w:rsidRDefault="00BE2D9C">
      <w:pPr>
        <w:pStyle w:val="ConsPlusTitle"/>
        <w:jc w:val="center"/>
      </w:pPr>
    </w:p>
    <w:p w:rsidR="00BE2D9C" w:rsidRDefault="00BE2D9C">
      <w:pPr>
        <w:pStyle w:val="ConsPlusTitle"/>
        <w:jc w:val="center"/>
      </w:pPr>
      <w:r>
        <w:t>ПОСТАНОВЛЕНИЕ</w:t>
      </w:r>
    </w:p>
    <w:p w:rsidR="00BE2D9C" w:rsidRDefault="00BE2D9C">
      <w:pPr>
        <w:pStyle w:val="ConsPlusTitle"/>
        <w:jc w:val="center"/>
      </w:pPr>
      <w:r>
        <w:t>от 18 декабря 2009 г. N 1483</w:t>
      </w:r>
    </w:p>
    <w:p w:rsidR="00BE2D9C" w:rsidRDefault="00BE2D9C">
      <w:pPr>
        <w:pStyle w:val="ConsPlusTitle"/>
        <w:jc w:val="center"/>
      </w:pPr>
    </w:p>
    <w:p w:rsidR="00BE2D9C" w:rsidRDefault="00BE2D9C">
      <w:pPr>
        <w:pStyle w:val="ConsPlusTitle"/>
        <w:jc w:val="center"/>
      </w:pPr>
      <w:r>
        <w:t>ОБ УТВЕРЖДЕНИИ НОРМАТИВОВ НА ХОЛОДНОЕ</w:t>
      </w:r>
    </w:p>
    <w:p w:rsidR="00BE2D9C" w:rsidRDefault="00BE2D9C">
      <w:pPr>
        <w:pStyle w:val="ConsPlusTitle"/>
        <w:jc w:val="center"/>
      </w:pPr>
      <w:r>
        <w:t>ВОДОСНАБЖЕНИЕ, ВОДООТВЕДЕНИЕ, ГОРЯЧЕЕ</w:t>
      </w:r>
    </w:p>
    <w:p w:rsidR="00BE2D9C" w:rsidRDefault="00BE2D9C">
      <w:pPr>
        <w:pStyle w:val="ConsPlusTitle"/>
        <w:jc w:val="center"/>
      </w:pPr>
      <w:r>
        <w:t>ВОДОСНАБЖЕНИЕ И ЦЕНТРАЛЬНОЕ ОТОПЛЕНИЕ ДЛЯ</w:t>
      </w:r>
    </w:p>
    <w:p w:rsidR="00BE2D9C" w:rsidRDefault="00BE2D9C">
      <w:pPr>
        <w:pStyle w:val="ConsPlusTitle"/>
        <w:jc w:val="center"/>
      </w:pPr>
      <w:r>
        <w:t>НАСЕЛЕНИЯ УГЛИЧСКОГО МУНИЦИПАЛЬНОГО РАЙОНА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администрация Угличского муниципального района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ind w:firstLine="540"/>
        <w:jc w:val="both"/>
      </w:pPr>
      <w:r>
        <w:t>ПОСТАНОВЛЯЕТ: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нормативы</w:t>
        </w:r>
      </w:hyperlink>
      <w:r>
        <w:t xml:space="preserve"> на холодное водоснабжение, водоотведение, горячее водоснабжение и центральное отопление для населения Угличского муниципального района согласно приложению.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ind w:firstLine="540"/>
        <w:jc w:val="both"/>
      </w:pPr>
      <w:r>
        <w:t>2. Считать утратившими силу следующие постановления главы района:</w:t>
      </w:r>
    </w:p>
    <w:p w:rsidR="00BE2D9C" w:rsidRDefault="00BE2D9C">
      <w:pPr>
        <w:pStyle w:val="ConsPlusNormal"/>
        <w:spacing w:before="220"/>
        <w:ind w:firstLine="540"/>
        <w:jc w:val="both"/>
      </w:pPr>
      <w:r>
        <w:t xml:space="preserve">- от 25.11.2008 </w:t>
      </w:r>
      <w:hyperlink r:id="rId7" w:history="1">
        <w:r>
          <w:rPr>
            <w:color w:val="0000FF"/>
          </w:rPr>
          <w:t>N 1191</w:t>
        </w:r>
      </w:hyperlink>
      <w:r>
        <w:t xml:space="preserve"> "Об утверждении нормативов и тарифов на водоснабжение и водоотведение для населения Угличского муниципального района" (с изменениями от 08.12.2009 </w:t>
      </w:r>
      <w:hyperlink r:id="rId8" w:history="1">
        <w:r>
          <w:rPr>
            <w:color w:val="0000FF"/>
          </w:rPr>
          <w:t>N 1229</w:t>
        </w:r>
      </w:hyperlink>
      <w:r>
        <w:t>);</w:t>
      </w:r>
    </w:p>
    <w:p w:rsidR="00BE2D9C" w:rsidRDefault="00BE2D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2D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D9C" w:rsidRDefault="00BE2D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E2D9C" w:rsidRDefault="00BE2D9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Постановления Главы Угличского муниципального района, которыми внесены изменения в Постановление Главы Угличского муниципального района от 25.11.2008 N 1191, изданы 04.12.2008 и 27.02.2009, а не 08.12.2008 и 17.02.2009 соответственно, а Постановление Главы Угличского муниципального района от 04.12.2009 имеет номер 1228, а не 1229.</w:t>
            </w:r>
          </w:p>
        </w:tc>
      </w:tr>
    </w:tbl>
    <w:p w:rsidR="00BE2D9C" w:rsidRDefault="00BE2D9C">
      <w:pPr>
        <w:pStyle w:val="ConsPlusNormal"/>
        <w:spacing w:before="280"/>
        <w:ind w:firstLine="540"/>
        <w:jc w:val="both"/>
      </w:pPr>
      <w:r>
        <w:t xml:space="preserve">- от 25.11.2008 </w:t>
      </w:r>
      <w:hyperlink r:id="rId9" w:history="1">
        <w:r>
          <w:rPr>
            <w:color w:val="0000FF"/>
          </w:rPr>
          <w:t>N 1200</w:t>
        </w:r>
      </w:hyperlink>
      <w:r>
        <w:t xml:space="preserve"> "Об утверждении нормативов и тарифов на центральное отопление и горячее водоснабжение для населения Угличского муниципального района" (с изменениями от 08.12.2008 </w:t>
      </w:r>
      <w:hyperlink r:id="rId10" w:history="1">
        <w:r>
          <w:rPr>
            <w:color w:val="0000FF"/>
          </w:rPr>
          <w:t>N 1229</w:t>
        </w:r>
      </w:hyperlink>
      <w:r>
        <w:t xml:space="preserve"> и от 17.02.2009 </w:t>
      </w:r>
      <w:hyperlink r:id="rId11" w:history="1">
        <w:r>
          <w:rPr>
            <w:color w:val="0000FF"/>
          </w:rPr>
          <w:t>N 213</w:t>
        </w:r>
      </w:hyperlink>
      <w:r>
        <w:t>).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ind w:firstLine="540"/>
        <w:jc w:val="both"/>
      </w:pPr>
      <w:r>
        <w:t>3. Настоящее постановление опубликовать в "Угличской газете".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района Калугина Б.Н.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ind w:firstLine="540"/>
        <w:jc w:val="both"/>
      </w:pPr>
      <w:r>
        <w:t>5. Постановление вступает в силу с 01.01.2010 и действует до 31.12.2012.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jc w:val="right"/>
      </w:pPr>
      <w:r>
        <w:t>Глава</w:t>
      </w:r>
    </w:p>
    <w:p w:rsidR="00BE2D9C" w:rsidRDefault="00BE2D9C">
      <w:pPr>
        <w:pStyle w:val="ConsPlusNormal"/>
        <w:jc w:val="right"/>
      </w:pPr>
      <w:r>
        <w:t>Угличского</w:t>
      </w:r>
    </w:p>
    <w:p w:rsidR="00BE2D9C" w:rsidRDefault="00BE2D9C">
      <w:pPr>
        <w:pStyle w:val="ConsPlusNormal"/>
        <w:jc w:val="right"/>
      </w:pPr>
      <w:r>
        <w:t>муниципального района</w:t>
      </w:r>
    </w:p>
    <w:p w:rsidR="00BE2D9C" w:rsidRDefault="00BE2D9C">
      <w:pPr>
        <w:pStyle w:val="ConsPlusNormal"/>
        <w:jc w:val="right"/>
      </w:pPr>
      <w:r>
        <w:t>Э.М.ШЕРЕМЕТЬЕВА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jc w:val="right"/>
        <w:outlineLvl w:val="0"/>
      </w:pPr>
      <w:r>
        <w:t>Приложение</w:t>
      </w:r>
    </w:p>
    <w:p w:rsidR="00BE2D9C" w:rsidRDefault="00BE2D9C">
      <w:pPr>
        <w:pStyle w:val="ConsPlusNormal"/>
        <w:jc w:val="right"/>
      </w:pPr>
      <w:r>
        <w:t>к постановлению</w:t>
      </w:r>
    </w:p>
    <w:p w:rsidR="00BE2D9C" w:rsidRDefault="00BE2D9C">
      <w:pPr>
        <w:pStyle w:val="ConsPlusNormal"/>
        <w:jc w:val="right"/>
      </w:pPr>
      <w:r>
        <w:t>администрации Угличского</w:t>
      </w:r>
    </w:p>
    <w:p w:rsidR="00BE2D9C" w:rsidRDefault="00BE2D9C">
      <w:pPr>
        <w:pStyle w:val="ConsPlusNormal"/>
        <w:jc w:val="right"/>
      </w:pPr>
      <w:r>
        <w:t>муниципального района</w:t>
      </w:r>
    </w:p>
    <w:p w:rsidR="00BE2D9C" w:rsidRDefault="00BE2D9C">
      <w:pPr>
        <w:pStyle w:val="ConsPlusNormal"/>
        <w:jc w:val="right"/>
      </w:pPr>
      <w:r>
        <w:t>от 18.12.2009 N 1483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Title"/>
        <w:jc w:val="center"/>
      </w:pPr>
      <w:bookmarkStart w:id="0" w:name="P44"/>
      <w:bookmarkEnd w:id="0"/>
      <w:r>
        <w:t>НОРМАТИВЫ</w:t>
      </w:r>
    </w:p>
    <w:p w:rsidR="00BE2D9C" w:rsidRDefault="00BE2D9C">
      <w:pPr>
        <w:pStyle w:val="ConsPlusTitle"/>
        <w:jc w:val="center"/>
      </w:pPr>
      <w:r>
        <w:t>НА ХОЛОДНОЕ ВОДОСНАБЖЕНИЕ, ВОДООТВЕДЕНИЕ,</w:t>
      </w:r>
    </w:p>
    <w:p w:rsidR="00BE2D9C" w:rsidRDefault="00BE2D9C">
      <w:pPr>
        <w:pStyle w:val="ConsPlusTitle"/>
        <w:jc w:val="center"/>
      </w:pPr>
      <w:r>
        <w:t>ГОРЯЧЕЕ ВОДОСНАБЖЕНИЕ И ЦЕНТРАЛЬНОЕ ОТОПЛЕНИЕ</w:t>
      </w:r>
    </w:p>
    <w:p w:rsidR="00BE2D9C" w:rsidRDefault="00BE2D9C">
      <w:pPr>
        <w:pStyle w:val="ConsPlusTitle"/>
        <w:jc w:val="center"/>
      </w:pPr>
      <w:r>
        <w:t>ДЛЯ НАСЕЛЕНИЯ УГЛИЧСКОГО МУНИЦИПАЛЬНОГО РАЙОНА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Cell"/>
        <w:jc w:val="both"/>
      </w:pPr>
      <w:r>
        <w:rPr>
          <w:sz w:val="18"/>
        </w:rPr>
        <w:t>┌──────┬─────────────────────────────────────────────┬───────────────┬───────────┐</w:t>
      </w:r>
    </w:p>
    <w:p w:rsidR="00BE2D9C" w:rsidRDefault="00BE2D9C">
      <w:pPr>
        <w:pStyle w:val="ConsPlusCell"/>
        <w:jc w:val="both"/>
      </w:pPr>
      <w:proofErr w:type="gramStart"/>
      <w:r>
        <w:rPr>
          <w:sz w:val="18"/>
        </w:rPr>
        <w:t>│  N</w:t>
      </w:r>
      <w:proofErr w:type="gramEnd"/>
      <w:r>
        <w:rPr>
          <w:sz w:val="18"/>
        </w:rPr>
        <w:t xml:space="preserve">   │         Вид предоставляемой услуги          │    Единица    │ Норматив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п/</w:t>
      </w:r>
      <w:proofErr w:type="gramStart"/>
      <w:r>
        <w:rPr>
          <w:sz w:val="18"/>
        </w:rPr>
        <w:t>п  │</w:t>
      </w:r>
      <w:proofErr w:type="gramEnd"/>
      <w:r>
        <w:rPr>
          <w:sz w:val="18"/>
        </w:rPr>
        <w:t xml:space="preserve">                                             │   измерения   │потребления│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      │                                             │               </w:t>
      </w:r>
      <w:proofErr w:type="gramStart"/>
      <w:r>
        <w:rPr>
          <w:sz w:val="18"/>
        </w:rPr>
        <w:t>│  услуги</w:t>
      </w:r>
      <w:proofErr w:type="gramEnd"/>
      <w:r>
        <w:rPr>
          <w:sz w:val="18"/>
        </w:rPr>
        <w:t xml:space="preserve">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├──────┴─────────────────────────────────────────────┴───────────────┴───────────┤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                     1. Холодное водоснабжение                 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├──────┬─────────────────────────────────────────────┬───────────────┬───────────┤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│1.1   │В домах с водопроводом, без канализации      │куб. м/1 чел./ │    2,0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                                         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│1.2   │В домах с водопроводом, с канализацией, </w:t>
      </w:r>
      <w:proofErr w:type="gramStart"/>
      <w:r>
        <w:rPr>
          <w:sz w:val="18"/>
        </w:rPr>
        <w:t>без  │</w:t>
      </w:r>
      <w:proofErr w:type="gramEnd"/>
      <w:r>
        <w:rPr>
          <w:sz w:val="18"/>
        </w:rPr>
        <w:t>куб. м/1 чел./ │    3,7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│ванн                                     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│1.3   │В домах с водопроводом, с канализацией, </w:t>
      </w:r>
      <w:proofErr w:type="gramStart"/>
      <w:r>
        <w:rPr>
          <w:sz w:val="18"/>
        </w:rPr>
        <w:t>без  │</w:t>
      </w:r>
      <w:proofErr w:type="gramEnd"/>
      <w:r>
        <w:rPr>
          <w:sz w:val="18"/>
        </w:rPr>
        <w:t>куб. м/1 чел./ │    5,1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│ванн, с газоснабжением                   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│1.4   │В домах квартирного типа с </w:t>
      </w:r>
      <w:proofErr w:type="gramStart"/>
      <w:r>
        <w:rPr>
          <w:sz w:val="18"/>
        </w:rPr>
        <w:t xml:space="preserve">водопроводом,   </w:t>
      </w:r>
      <w:proofErr w:type="gramEnd"/>
      <w:r>
        <w:rPr>
          <w:sz w:val="18"/>
        </w:rPr>
        <w:t xml:space="preserve">  │куб. м/1 чел./ │    5,6    │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      │канализацией, ваннами и </w:t>
      </w:r>
      <w:proofErr w:type="gramStart"/>
      <w:r>
        <w:rPr>
          <w:sz w:val="18"/>
        </w:rPr>
        <w:t xml:space="preserve">нагревателями,   </w:t>
      </w:r>
      <w:proofErr w:type="gramEnd"/>
      <w:r>
        <w:rPr>
          <w:sz w:val="18"/>
        </w:rPr>
        <w:t xml:space="preserve">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│работающими на твердом топливе       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│1.5   │В домах квартирного типа с </w:t>
      </w:r>
      <w:proofErr w:type="gramStart"/>
      <w:r>
        <w:rPr>
          <w:sz w:val="18"/>
        </w:rPr>
        <w:t xml:space="preserve">водопроводом,   </w:t>
      </w:r>
      <w:proofErr w:type="gramEnd"/>
      <w:r>
        <w:rPr>
          <w:sz w:val="18"/>
        </w:rPr>
        <w:t xml:space="preserve">  │куб. м/1 чел./ │    6,7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│канализацией, ваннами и газовыми         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│водонагревателями                    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│1.6   │В домах квартирного типа с </w:t>
      </w:r>
      <w:proofErr w:type="gramStart"/>
      <w:r>
        <w:rPr>
          <w:sz w:val="18"/>
        </w:rPr>
        <w:t xml:space="preserve">водопроводом,   </w:t>
      </w:r>
      <w:proofErr w:type="gramEnd"/>
      <w:r>
        <w:rPr>
          <w:sz w:val="18"/>
        </w:rPr>
        <w:t xml:space="preserve">  │куб. м/1 чел./ │    5,5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│канализацией, ваннами и центральным ГВС  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│1.7   │В домах квартирного типа с </w:t>
      </w:r>
      <w:proofErr w:type="gramStart"/>
      <w:r>
        <w:rPr>
          <w:sz w:val="18"/>
        </w:rPr>
        <w:t xml:space="preserve">водопроводом,   </w:t>
      </w:r>
      <w:proofErr w:type="gramEnd"/>
      <w:r>
        <w:rPr>
          <w:sz w:val="18"/>
        </w:rPr>
        <w:t xml:space="preserve">  │куб. м/1 чел./ │    4,2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│канализацией, центральным ГВС, без ванн  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│1.8   │В общежитиях с общими душевыми               │куб. м/1 чел./ │    2,3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                                         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│1.9   │В общежитиях с общими кухнями и блоками      │куб. м/1 чел./ │    3,2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│душевых на этажах при жилых комнатах в   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│каждой секции здания                 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</w:t>
      </w:r>
      <w:proofErr w:type="gramStart"/>
      <w:r>
        <w:rPr>
          <w:sz w:val="18"/>
        </w:rPr>
        <w:t>10  │</w:t>
      </w:r>
      <w:proofErr w:type="gramEnd"/>
      <w:r>
        <w:rPr>
          <w:sz w:val="18"/>
        </w:rPr>
        <w:t>От уличной водоразборной колонки             │куб. м/1 чел./ │    0,7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                                             │     мес.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</w:t>
      </w:r>
      <w:proofErr w:type="gramStart"/>
      <w:r>
        <w:rPr>
          <w:sz w:val="18"/>
        </w:rPr>
        <w:t>11  │</w:t>
      </w:r>
      <w:proofErr w:type="gramEnd"/>
      <w:r>
        <w:rPr>
          <w:sz w:val="18"/>
        </w:rPr>
        <w:t>Полив зеленых насаждений, газонов, земельных │куб. м/100     │   27,0    │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      │участков (в летний период 90 </w:t>
      </w:r>
      <w:proofErr w:type="gramStart"/>
      <w:r>
        <w:rPr>
          <w:sz w:val="18"/>
        </w:rPr>
        <w:t xml:space="preserve">дней)   </w:t>
      </w:r>
      <w:proofErr w:type="gramEnd"/>
      <w:r>
        <w:rPr>
          <w:sz w:val="18"/>
        </w:rPr>
        <w:t xml:space="preserve">        │   кв. м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                                     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</w:t>
      </w:r>
      <w:proofErr w:type="gramStart"/>
      <w:r>
        <w:rPr>
          <w:sz w:val="18"/>
        </w:rPr>
        <w:t>12  │</w:t>
      </w:r>
      <w:proofErr w:type="gramEnd"/>
      <w:r>
        <w:rPr>
          <w:sz w:val="18"/>
        </w:rPr>
        <w:t>Содержание скота (в стойловый период)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│1.12.1│КРС                                          │куб. м/1 гол.  │    1,8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                                             │скота/мес.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│1.12.2│Лошадь                                       │куб. м/1 гол.  │    1,5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                                             │скота/мес.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lastRenderedPageBreak/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│1.12.3│Свинья                                       │куб. м/1 гол.  │    0,8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                                             │скота/мес.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│1.12.4│Овца, коза                                   │куб. м/1 гол.  │    0,3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                                             │скота/мес.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├──────┴─────────────────────────────────────────────┴───────────────┴───────────┤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                         2. Водоотведение                      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├──────┬─────────────────────────────────────────────┬───────────────┬───────────┤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│2.1   │Водоотведение в домах с водопроводом, с      │куб. м/1 чел./ │    3,6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│канализацией, без ванн                 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│2.2   │Водоотведение в домах с водопроводом, с      │куб. м/1 чел./ │    4,9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│канализацией, без ванн, с газоснабжением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│2.3   │Водоотведение в домах квартирного типа с     │куб. м/1 чел./ │    5,4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│водопроводом, канализацией, ваннами и  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│нагревателями, работающими на твердом топливе│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│2.4   │Водоотведение в домах квартирного типа с     │куб. м/1 чел./ │    6,5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│водопроводом, канализацией, ваннами и  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│газовыми водонагревателями           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│2.5   │Водоотведение в домах квартирного типа с     │куб. м/1 чел./ │    8,8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│водопроводом, канализацией, ваннами и  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      │центральным ГВС (с учетом стоков </w:t>
      </w:r>
      <w:proofErr w:type="gramStart"/>
      <w:r>
        <w:rPr>
          <w:sz w:val="18"/>
        </w:rPr>
        <w:t xml:space="preserve">ГВС)   </w:t>
      </w:r>
      <w:proofErr w:type="gramEnd"/>
      <w:r>
        <w:rPr>
          <w:sz w:val="18"/>
        </w:rPr>
        <w:t xml:space="preserve">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│2.6   │Водоотведение в домах квартирного типа с     │куб. м/1 чел./ │    6,6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│водопроводом, канализацией, центральным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      │ГВС, без ванн (с учетом стоков </w:t>
      </w:r>
      <w:proofErr w:type="gramStart"/>
      <w:r>
        <w:rPr>
          <w:sz w:val="18"/>
        </w:rPr>
        <w:t xml:space="preserve">ГВС)   </w:t>
      </w:r>
      <w:proofErr w:type="gramEnd"/>
      <w:r>
        <w:rPr>
          <w:sz w:val="18"/>
        </w:rPr>
        <w:t xml:space="preserve">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│2.7   │Водоотведение в общежитиях с общими душевыми │куб. м/1 чел./ │    3,2    │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с учетом стоков ГВС)                  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│2.8   │Водоотведение в общежитиях с общими </w:t>
      </w:r>
      <w:proofErr w:type="gramStart"/>
      <w:r>
        <w:rPr>
          <w:sz w:val="18"/>
        </w:rPr>
        <w:t>кухнями  │</w:t>
      </w:r>
      <w:proofErr w:type="gramEnd"/>
      <w:r>
        <w:rPr>
          <w:sz w:val="18"/>
        </w:rPr>
        <w:t>куб. м/1 чел./ │    4,9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│и блоками душевых на этажах при жилых  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│комнатах в каждой секции здания      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│2.9   │Водоотведение при наличии прибора учета      │    куб. м     │    0,97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│холодного и горячего водоснабжения на каждый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│куб. м использованной воды           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                                     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├──────┴─────────────────────────────────────────────┴───────────────┴───────────┤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                     3. Горячее водоснабжение                  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├──────┬─────────────────────────────────────────────┬───────────────┬───────────┤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│3.1   │Подогрев 1 куб. м воды                       │ Гкал/1 куб. м │    0,05067│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│3.1.1 │Горячее водоснабжение в домах с центральными │куб. м/1 чел./ │    3,6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│системами ГВС                          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>│3.1.2 │Горячее водоснабжение в домах с центральными │куб. м/1 чел./ │    2,6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│системами ГВС, без ванны               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│3.1.3 │Горячее водоснабжение в общежитиях с </w:t>
      </w:r>
      <w:proofErr w:type="gramStart"/>
      <w:r>
        <w:rPr>
          <w:sz w:val="18"/>
        </w:rPr>
        <w:t>общими  │</w:t>
      </w:r>
      <w:proofErr w:type="gramEnd"/>
      <w:r>
        <w:rPr>
          <w:sz w:val="18"/>
        </w:rPr>
        <w:t>куб. м/1 чел./ │    1,0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│душевыми                               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│3.1.4 │Горячее водоснабжение в общежитиях с </w:t>
      </w:r>
      <w:proofErr w:type="gramStart"/>
      <w:r>
        <w:rPr>
          <w:sz w:val="18"/>
        </w:rPr>
        <w:t>общими  │</w:t>
      </w:r>
      <w:proofErr w:type="gramEnd"/>
      <w:r>
        <w:rPr>
          <w:sz w:val="18"/>
        </w:rPr>
        <w:t>куб. м/1 чел./ │    1,9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│кухнями и блоками душевых на этажах при      │   мес.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│жилых комнатах в каждой секции здания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├──────┴─────────────────────────────────────────────┴───────────────┴───────────┤</w:t>
      </w:r>
    </w:p>
    <w:p w:rsidR="00BE2D9C" w:rsidRDefault="00BE2D9C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 xml:space="preserve">    Кассационным   </w:t>
      </w:r>
      <w:hyperlink r:id="rId12" w:history="1">
        <w:r>
          <w:rPr>
            <w:color w:val="0000FF"/>
            <w:sz w:val="18"/>
          </w:rPr>
          <w:t>определением</w:t>
        </w:r>
      </w:hyperlink>
      <w:r>
        <w:rPr>
          <w:color w:val="392C69"/>
          <w:sz w:val="18"/>
        </w:rPr>
        <w:t xml:space="preserve">  Ярославского   областного    суда</w:t>
      </w:r>
    </w:p>
    <w:p w:rsidR="00BE2D9C" w:rsidRDefault="00BE2D9C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 xml:space="preserve">от </w:t>
      </w:r>
      <w:proofErr w:type="gramStart"/>
      <w:r>
        <w:rPr>
          <w:color w:val="392C69"/>
          <w:sz w:val="18"/>
        </w:rPr>
        <w:t>01.03.2012  по</w:t>
      </w:r>
      <w:proofErr w:type="gramEnd"/>
      <w:r>
        <w:rPr>
          <w:color w:val="392C69"/>
          <w:sz w:val="18"/>
        </w:rPr>
        <w:t xml:space="preserve">  делу N 33-1114  Решение  Угличского   районного</w:t>
      </w:r>
    </w:p>
    <w:p w:rsidR="00BE2D9C" w:rsidRDefault="00BE2D9C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>суда отменено, дело направлено на новое рассмотрение.</w:t>
      </w:r>
    </w:p>
    <w:p w:rsidR="00BE2D9C" w:rsidRDefault="00BE2D9C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 xml:space="preserve">    </w:t>
      </w:r>
      <w:proofErr w:type="gramStart"/>
      <w:r>
        <w:rPr>
          <w:color w:val="392C69"/>
          <w:sz w:val="18"/>
        </w:rPr>
        <w:t>Пункт  4</w:t>
      </w:r>
      <w:proofErr w:type="gramEnd"/>
      <w:r>
        <w:rPr>
          <w:color w:val="392C69"/>
          <w:sz w:val="18"/>
        </w:rPr>
        <w:t xml:space="preserve">  был  признан  недействующим   Решением    Угличского</w:t>
      </w:r>
    </w:p>
    <w:p w:rsidR="00BE2D9C" w:rsidRDefault="00BE2D9C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>районного суда Ярославской области от 01.12.2011 со дня вступления</w:t>
      </w:r>
    </w:p>
    <w:p w:rsidR="00BE2D9C" w:rsidRDefault="00BE2D9C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>решения суда в законную силу.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     4. Центральное отопление (из расчета отопительного периода 221 </w:t>
      </w:r>
      <w:proofErr w:type="gramStart"/>
      <w:r>
        <w:rPr>
          <w:sz w:val="18"/>
        </w:rPr>
        <w:t xml:space="preserve">день)   </w:t>
      </w:r>
      <w:proofErr w:type="gramEnd"/>
      <w:r>
        <w:rPr>
          <w:sz w:val="18"/>
        </w:rPr>
        <w:t xml:space="preserve">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├──────┬─────────────────────────────────────────────┬───────────────┬───────────┤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│4.1   │Отопление 1 кв. м общей площади в месяц из   </w:t>
      </w:r>
      <w:proofErr w:type="gramStart"/>
      <w:r>
        <w:rPr>
          <w:sz w:val="18"/>
        </w:rPr>
        <w:t>│  Гкал</w:t>
      </w:r>
      <w:proofErr w:type="gramEnd"/>
      <w:r>
        <w:rPr>
          <w:sz w:val="18"/>
        </w:rPr>
        <w:t>/1кв. м  │    0,0337 │</w:t>
      </w:r>
    </w:p>
    <w:p w:rsidR="00BE2D9C" w:rsidRDefault="00BE2D9C">
      <w:pPr>
        <w:pStyle w:val="ConsPlusCell"/>
        <w:jc w:val="both"/>
      </w:pPr>
      <w:r>
        <w:rPr>
          <w:sz w:val="18"/>
        </w:rPr>
        <w:t>│      │расчета отопительного периода 221 день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├──────┼─────────────────────────────────────────────┼───────────────┼───────────┤</w:t>
      </w:r>
    </w:p>
    <w:p w:rsidR="00BE2D9C" w:rsidRDefault="00BE2D9C">
      <w:pPr>
        <w:pStyle w:val="ConsPlusCell"/>
        <w:jc w:val="both"/>
      </w:pPr>
      <w:r>
        <w:rPr>
          <w:sz w:val="18"/>
        </w:rPr>
        <w:lastRenderedPageBreak/>
        <w:t xml:space="preserve">│4.2   │Отопление 1 кв. м общей площади в месяц      </w:t>
      </w:r>
      <w:proofErr w:type="gramStart"/>
      <w:r>
        <w:rPr>
          <w:sz w:val="18"/>
        </w:rPr>
        <w:t>│  Гкал</w:t>
      </w:r>
      <w:proofErr w:type="gramEnd"/>
      <w:r>
        <w:rPr>
          <w:sz w:val="18"/>
        </w:rPr>
        <w:t>/1кв. м  │    0,0478 │</w:t>
      </w:r>
    </w:p>
    <w:p w:rsidR="00BE2D9C" w:rsidRDefault="00BE2D9C">
      <w:pPr>
        <w:pStyle w:val="ConsPlusCell"/>
        <w:jc w:val="both"/>
      </w:pPr>
      <w:r>
        <w:rPr>
          <w:sz w:val="18"/>
        </w:rPr>
        <w:t xml:space="preserve">│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применяется в общежитиях)                   │               │           │</w:t>
      </w:r>
    </w:p>
    <w:p w:rsidR="00BE2D9C" w:rsidRDefault="00BE2D9C">
      <w:pPr>
        <w:pStyle w:val="ConsPlusCell"/>
        <w:jc w:val="both"/>
      </w:pPr>
      <w:r>
        <w:rPr>
          <w:sz w:val="18"/>
        </w:rPr>
        <w:t>└──────┴─────────────────────────────────────────────┴───────────────┴───────────┘</w:t>
      </w: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jc w:val="both"/>
      </w:pPr>
    </w:p>
    <w:p w:rsidR="00BE2D9C" w:rsidRDefault="00BE2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13C" w:rsidRDefault="0077113C">
      <w:bookmarkStart w:id="1" w:name="_GoBack"/>
      <w:bookmarkEnd w:id="1"/>
    </w:p>
    <w:sectPr w:rsidR="0077113C" w:rsidSect="00B7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9C"/>
    <w:rsid w:val="0077113C"/>
    <w:rsid w:val="00B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832B-7BC0-4E98-8211-381F1E72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2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696064B93625FECAC0B202FB4CEA58FA99B59961E41FF11ACB6A5178FDE56110AEA67F5C4D0369804BB301C194060CAI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C696064B93625FECAC0B202FB4CEA58FA99B59961D40F01FACB6A5178FDE56110AEA67F5C4D0369804BB301C194060CAI1M" TargetMode="External"/><Relationship Id="rId12" Type="http://schemas.openxmlformats.org/officeDocument/2006/relationships/hyperlink" Target="consultantplus://offline/ref=D7C696064B93625FECAC0B202FB4CEA58FA99B59901344F116ACB6A5178FDE56110AEA75F59CDC379F1AB934094F1126F494FB73A61644C711EFE9C2I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696064B93625FECAC152D39D890A088A6C0559C1A4BA14BF3EDF84086D4015645B337B191DD359E11EF62464E4D63A687FA77A61447DBC1I3M" TargetMode="External"/><Relationship Id="rId11" Type="http://schemas.openxmlformats.org/officeDocument/2006/relationships/hyperlink" Target="consultantplus://offline/ref=D7C696064B93625FECAC0B202FB4CEA58FA99B59961F49FE12ACB6A5178FDE56110AEA67F5C4D0369804BB301C194060CAI1M" TargetMode="External"/><Relationship Id="rId5" Type="http://schemas.openxmlformats.org/officeDocument/2006/relationships/hyperlink" Target="consultantplus://offline/ref=D7C696064B93625FECAC152D39D890A088A1C45D921E4BA14BF3EDF84086D4015645B337B191D4349911EF62464E4D63A687FA77A61447DBC1I3M" TargetMode="External"/><Relationship Id="rId10" Type="http://schemas.openxmlformats.org/officeDocument/2006/relationships/hyperlink" Target="consultantplus://offline/ref=D7C696064B93625FECAC0B202FB4CEA58FA99B59961F45F417ACB6A5178FDE56110AEA67F5C4D0369804BB301C194060CAI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C696064B93625FECAC0B202FB4CEA58FA99B59961D40FF16ACB6A5178FDE56110AEA67F5C4D0369804BB301C194060CAI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Марина Валентиновна</dc:creator>
  <cp:keywords/>
  <dc:description/>
  <cp:lastModifiedBy>Уткина Марина Валентиновна</cp:lastModifiedBy>
  <cp:revision>1</cp:revision>
  <dcterms:created xsi:type="dcterms:W3CDTF">2020-03-17T12:08:00Z</dcterms:created>
  <dcterms:modified xsi:type="dcterms:W3CDTF">2020-03-17T12:09:00Z</dcterms:modified>
</cp:coreProperties>
</file>