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12" w:rsidRDefault="00FB1A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1A12" w:rsidRDefault="00FB1A12">
      <w:pPr>
        <w:pStyle w:val="ConsPlusNormal"/>
        <w:jc w:val="both"/>
        <w:outlineLvl w:val="0"/>
      </w:pPr>
    </w:p>
    <w:p w:rsidR="00FB1A12" w:rsidRDefault="00FB1A12">
      <w:pPr>
        <w:pStyle w:val="ConsPlusTitle"/>
        <w:jc w:val="center"/>
        <w:outlineLvl w:val="0"/>
      </w:pPr>
      <w:r>
        <w:t>ДУМА РОСТОВСКОГО МУНИЦИПАЛЬНОГО РАЙОНА</w:t>
      </w:r>
    </w:p>
    <w:p w:rsidR="00FB1A12" w:rsidRDefault="00FB1A12">
      <w:pPr>
        <w:pStyle w:val="ConsPlusTitle"/>
        <w:jc w:val="center"/>
      </w:pPr>
    </w:p>
    <w:p w:rsidR="00FB1A12" w:rsidRDefault="00FB1A12">
      <w:pPr>
        <w:pStyle w:val="ConsPlusTitle"/>
        <w:jc w:val="center"/>
      </w:pPr>
      <w:r>
        <w:t>РЕШЕНИЕ</w:t>
      </w:r>
    </w:p>
    <w:p w:rsidR="00FB1A12" w:rsidRDefault="00FB1A12">
      <w:pPr>
        <w:pStyle w:val="ConsPlusTitle"/>
        <w:jc w:val="center"/>
      </w:pPr>
      <w:r>
        <w:t>от 30 октября 2007 г. N 271</w:t>
      </w:r>
    </w:p>
    <w:p w:rsidR="00FB1A12" w:rsidRDefault="00FB1A12">
      <w:pPr>
        <w:pStyle w:val="ConsPlusTitle"/>
        <w:jc w:val="center"/>
      </w:pPr>
    </w:p>
    <w:p w:rsidR="00FB1A12" w:rsidRDefault="00FB1A12">
      <w:pPr>
        <w:pStyle w:val="ConsPlusTitle"/>
        <w:jc w:val="center"/>
      </w:pPr>
      <w:r>
        <w:t>ОБ УСТАНОВЛЕНИИ НОРМАТИВОВ ПОТРЕБЛЕНИЯ</w:t>
      </w:r>
    </w:p>
    <w:p w:rsidR="00FB1A12" w:rsidRDefault="00FB1A12">
      <w:pPr>
        <w:pStyle w:val="ConsPlusTitle"/>
        <w:jc w:val="center"/>
      </w:pPr>
      <w:r>
        <w:t>КОММУНАЛЬНЫХ УСЛУГ ДЛЯ НАСЕЛЕНИЯ</w:t>
      </w:r>
    </w:p>
    <w:p w:rsidR="00FB1A12" w:rsidRDefault="00FB1A12">
      <w:pPr>
        <w:pStyle w:val="ConsPlusNormal"/>
        <w:jc w:val="center"/>
      </w:pPr>
    </w:p>
    <w:p w:rsidR="00FB1A12" w:rsidRDefault="00FB1A1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а также по результатам разработки нормативов потребления водоснабжения, водоотведения, теплоснабжения (отопление и горячее водоснабжение), норм накопления твердых бытовых отходов для населения Ростовского муниципального района, проведенной экспертной организацией ЗАО "Гарант-аудит" (г. Санкт-Петербург), Дума Ростовского муниципального района</w:t>
      </w:r>
    </w:p>
    <w:p w:rsidR="00FB1A12" w:rsidRDefault="00FB1A12">
      <w:pPr>
        <w:pStyle w:val="ConsPlusNormal"/>
        <w:ind w:firstLine="540"/>
        <w:jc w:val="both"/>
      </w:pPr>
    </w:p>
    <w:p w:rsidR="00FB1A12" w:rsidRDefault="00FB1A12">
      <w:pPr>
        <w:pStyle w:val="ConsPlusNormal"/>
        <w:ind w:firstLine="540"/>
        <w:jc w:val="both"/>
      </w:pPr>
      <w:r>
        <w:t>РЕШИЛА:</w:t>
      </w:r>
    </w:p>
    <w:p w:rsidR="00FB1A12" w:rsidRDefault="00FB1A12">
      <w:pPr>
        <w:pStyle w:val="ConsPlusNormal"/>
        <w:ind w:firstLine="540"/>
        <w:jc w:val="both"/>
      </w:pPr>
    </w:p>
    <w:p w:rsidR="00FB1A12" w:rsidRDefault="00FB1A12">
      <w:pPr>
        <w:pStyle w:val="ConsPlusNormal"/>
        <w:ind w:firstLine="540"/>
        <w:jc w:val="both"/>
      </w:pPr>
      <w:r>
        <w:t xml:space="preserve">1. Установить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для населения на услуги водоснабжения, водоотведения, горячего водоснабжения, отопления, обслуживания тепловых сетей в Ростовском муниципальном районе согласно приложению.</w:t>
      </w:r>
    </w:p>
    <w:p w:rsidR="00FB1A12" w:rsidRDefault="00FB1A1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1A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1A12" w:rsidRDefault="00FB1A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B1A12" w:rsidRDefault="00FB1A12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 фактически утратил силу в связи с принятием </w:t>
            </w:r>
            <w:hyperlink r:id="rId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Ростовского муниципального района от 20.11.2007 N 290, признавшего </w:t>
            </w:r>
            <w:hyperlink r:id="rId8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Думы Ростовского муниципального района от 14.12.2006 N 193 утратившим силу.</w:t>
            </w:r>
          </w:p>
        </w:tc>
      </w:tr>
    </w:tbl>
    <w:p w:rsidR="00FB1A12" w:rsidRDefault="00FB1A12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решение</w:t>
        </w:r>
      </w:hyperlink>
      <w:r>
        <w:t xml:space="preserve"> Думы Ростовского муниципального района от 14.12.2006 N 193 "Об утверждении тарифов на жилищно-коммунальные услуги для населения на 2007 год" в части нормативов потребления коммунальных услуг.</w:t>
      </w:r>
    </w:p>
    <w:p w:rsidR="00FB1A12" w:rsidRDefault="00FB1A12">
      <w:pPr>
        <w:pStyle w:val="ConsPlusNormal"/>
        <w:ind w:firstLine="540"/>
        <w:jc w:val="both"/>
      </w:pPr>
    </w:p>
    <w:p w:rsidR="00FB1A12" w:rsidRDefault="00FB1A12">
      <w:pPr>
        <w:pStyle w:val="ConsPlusNormal"/>
        <w:ind w:firstLine="540"/>
        <w:jc w:val="both"/>
      </w:pPr>
      <w:r>
        <w:t>3. Контроль за исполнением решения Думы Ростовского муниципального района возложить на постоянную комиссию по экономической политике и бюджету (Буран В.П.).</w:t>
      </w:r>
    </w:p>
    <w:p w:rsidR="00FB1A12" w:rsidRDefault="00FB1A12">
      <w:pPr>
        <w:pStyle w:val="ConsPlusNormal"/>
        <w:ind w:firstLine="540"/>
        <w:jc w:val="both"/>
      </w:pPr>
    </w:p>
    <w:p w:rsidR="00FB1A12" w:rsidRDefault="00FB1A12">
      <w:pPr>
        <w:pStyle w:val="ConsPlusNormal"/>
        <w:ind w:firstLine="540"/>
        <w:jc w:val="both"/>
      </w:pPr>
      <w:r>
        <w:t>4. Опубликовать настоящее решение в газете "Ростовский вестник".</w:t>
      </w:r>
    </w:p>
    <w:p w:rsidR="00FB1A12" w:rsidRDefault="00FB1A12">
      <w:pPr>
        <w:pStyle w:val="ConsPlusNormal"/>
        <w:ind w:firstLine="540"/>
        <w:jc w:val="both"/>
      </w:pPr>
    </w:p>
    <w:p w:rsidR="00FB1A12" w:rsidRDefault="00FB1A12">
      <w:pPr>
        <w:pStyle w:val="ConsPlusNormal"/>
        <w:ind w:firstLine="540"/>
        <w:jc w:val="both"/>
      </w:pPr>
      <w:r>
        <w:t>5. Решение вступает в силу с 01.12.2007.</w:t>
      </w:r>
    </w:p>
    <w:p w:rsidR="00FB1A12" w:rsidRDefault="00FB1A12">
      <w:pPr>
        <w:pStyle w:val="ConsPlusNormal"/>
        <w:ind w:firstLine="540"/>
        <w:jc w:val="both"/>
      </w:pPr>
    </w:p>
    <w:p w:rsidR="00FB1A12" w:rsidRDefault="00FB1A12">
      <w:pPr>
        <w:pStyle w:val="ConsPlusNormal"/>
        <w:jc w:val="right"/>
      </w:pPr>
      <w:r>
        <w:t>Глава</w:t>
      </w:r>
    </w:p>
    <w:p w:rsidR="00FB1A12" w:rsidRDefault="00FB1A12">
      <w:pPr>
        <w:pStyle w:val="ConsPlusNormal"/>
        <w:jc w:val="right"/>
      </w:pPr>
      <w:r>
        <w:t>Ростовского</w:t>
      </w:r>
    </w:p>
    <w:p w:rsidR="00FB1A12" w:rsidRDefault="00FB1A12">
      <w:pPr>
        <w:pStyle w:val="ConsPlusNormal"/>
        <w:jc w:val="right"/>
      </w:pPr>
      <w:r>
        <w:t>муниципального района</w:t>
      </w:r>
    </w:p>
    <w:p w:rsidR="00FB1A12" w:rsidRDefault="00FB1A12">
      <w:pPr>
        <w:pStyle w:val="ConsPlusNormal"/>
        <w:jc w:val="right"/>
      </w:pPr>
      <w:r>
        <w:t>В.И.ПОЙКАЛАЙНЕН</w:t>
      </w:r>
    </w:p>
    <w:p w:rsidR="00FB1A12" w:rsidRDefault="00FB1A12">
      <w:pPr>
        <w:pStyle w:val="ConsPlusNormal"/>
        <w:jc w:val="right"/>
      </w:pPr>
    </w:p>
    <w:p w:rsidR="00FB1A12" w:rsidRDefault="00FB1A12">
      <w:pPr>
        <w:pStyle w:val="ConsPlusNormal"/>
        <w:jc w:val="right"/>
      </w:pPr>
    </w:p>
    <w:p w:rsidR="00FB1A12" w:rsidRDefault="00FB1A12">
      <w:pPr>
        <w:pStyle w:val="ConsPlusNormal"/>
        <w:jc w:val="right"/>
      </w:pPr>
    </w:p>
    <w:p w:rsidR="00FB1A12" w:rsidRDefault="00FB1A12">
      <w:pPr>
        <w:pStyle w:val="ConsPlusNormal"/>
        <w:jc w:val="right"/>
      </w:pPr>
    </w:p>
    <w:p w:rsidR="00FB1A12" w:rsidRDefault="00FB1A12">
      <w:pPr>
        <w:pStyle w:val="ConsPlusNormal"/>
        <w:jc w:val="right"/>
      </w:pPr>
    </w:p>
    <w:p w:rsidR="00FB1A12" w:rsidRDefault="00FB1A12">
      <w:pPr>
        <w:pStyle w:val="ConsPlusNormal"/>
        <w:jc w:val="right"/>
        <w:outlineLvl w:val="0"/>
      </w:pPr>
      <w:r>
        <w:t>Приложение</w:t>
      </w:r>
    </w:p>
    <w:p w:rsidR="00FB1A12" w:rsidRDefault="00FB1A12">
      <w:pPr>
        <w:pStyle w:val="ConsPlusNormal"/>
        <w:jc w:val="right"/>
      </w:pPr>
      <w:r>
        <w:t>к решению</w:t>
      </w:r>
    </w:p>
    <w:p w:rsidR="00FB1A12" w:rsidRDefault="00FB1A12">
      <w:pPr>
        <w:pStyle w:val="ConsPlusNormal"/>
        <w:jc w:val="right"/>
      </w:pPr>
      <w:r>
        <w:t>Думы Ростовского</w:t>
      </w:r>
    </w:p>
    <w:p w:rsidR="00FB1A12" w:rsidRDefault="00FB1A12">
      <w:pPr>
        <w:pStyle w:val="ConsPlusNormal"/>
        <w:jc w:val="right"/>
      </w:pPr>
      <w:r>
        <w:lastRenderedPageBreak/>
        <w:t>муниципального района</w:t>
      </w:r>
    </w:p>
    <w:p w:rsidR="00FB1A12" w:rsidRDefault="00FB1A12">
      <w:pPr>
        <w:pStyle w:val="ConsPlusNormal"/>
        <w:jc w:val="right"/>
      </w:pPr>
      <w:r>
        <w:t>от 30.10.2007 N 271</w:t>
      </w:r>
    </w:p>
    <w:p w:rsidR="00FB1A12" w:rsidRDefault="00FB1A12">
      <w:pPr>
        <w:pStyle w:val="ConsPlusNormal"/>
        <w:ind w:firstLine="540"/>
        <w:jc w:val="both"/>
      </w:pPr>
    </w:p>
    <w:p w:rsidR="00FB1A12" w:rsidRDefault="00FB1A12">
      <w:pPr>
        <w:pStyle w:val="ConsPlusTitle"/>
        <w:jc w:val="center"/>
      </w:pPr>
      <w:bookmarkStart w:id="0" w:name="P40"/>
      <w:bookmarkEnd w:id="0"/>
      <w:r>
        <w:t>НОРМАТИВЫ</w:t>
      </w:r>
    </w:p>
    <w:p w:rsidR="00FB1A12" w:rsidRDefault="00FB1A12">
      <w:pPr>
        <w:pStyle w:val="ConsPlusTitle"/>
        <w:jc w:val="center"/>
      </w:pPr>
      <w:r>
        <w:t>ПОТРЕБЛЕНИЯ КОММУНАЛЬНЫХ УСЛУГ ДЛЯ НАСЕЛЕНИЯ</w:t>
      </w:r>
    </w:p>
    <w:p w:rsidR="00FB1A12" w:rsidRDefault="00FB1A12">
      <w:pPr>
        <w:pStyle w:val="ConsPlusNormal"/>
        <w:ind w:firstLine="540"/>
        <w:jc w:val="both"/>
      </w:pPr>
    </w:p>
    <w:p w:rsidR="00FB1A12" w:rsidRDefault="00FB1A12">
      <w:pPr>
        <w:pStyle w:val="ConsPlusNormal"/>
        <w:ind w:firstLine="540"/>
        <w:jc w:val="both"/>
      </w:pPr>
      <w:r>
        <w:t>I. Холодное водоснабжение.</w:t>
      </w:r>
    </w:p>
    <w:p w:rsidR="00FB1A12" w:rsidRDefault="00FB1A12">
      <w:pPr>
        <w:pStyle w:val="ConsPlusNormal"/>
        <w:spacing w:before="220"/>
        <w:ind w:firstLine="540"/>
        <w:jc w:val="both"/>
      </w:pPr>
      <w:r>
        <w:t>II. Горячее водоснабжение.</w:t>
      </w:r>
    </w:p>
    <w:p w:rsidR="00FB1A12" w:rsidRDefault="00FB1A12">
      <w:pPr>
        <w:pStyle w:val="ConsPlusNormal"/>
        <w:spacing w:before="220"/>
        <w:ind w:firstLine="540"/>
        <w:jc w:val="both"/>
      </w:pPr>
      <w:r>
        <w:t>III. Водоотведение.</w:t>
      </w:r>
    </w:p>
    <w:p w:rsidR="00FB1A12" w:rsidRDefault="00FB1A12">
      <w:pPr>
        <w:pStyle w:val="ConsPlusNormal"/>
        <w:spacing w:before="220"/>
        <w:ind w:firstLine="540"/>
        <w:jc w:val="both"/>
      </w:pPr>
      <w:r>
        <w:t>IV. Теплоснабжение.</w:t>
      </w:r>
    </w:p>
    <w:p w:rsidR="00FB1A12" w:rsidRDefault="00FB1A12">
      <w:pPr>
        <w:pStyle w:val="ConsPlusNormal"/>
        <w:spacing w:before="220"/>
        <w:ind w:firstLine="540"/>
        <w:jc w:val="both"/>
      </w:pPr>
      <w:r>
        <w:t>V. Санитарная очистка.</w:t>
      </w:r>
    </w:p>
    <w:p w:rsidR="00FB1A12" w:rsidRDefault="00FB1A1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620"/>
        <w:gridCol w:w="1620"/>
        <w:gridCol w:w="1620"/>
        <w:gridCol w:w="1620"/>
      </w:tblGrid>
      <w:tr w:rsidR="00FB1A12">
        <w:trPr>
          <w:trHeight w:val="240"/>
        </w:trPr>
        <w:tc>
          <w:tcPr>
            <w:tcW w:w="540" w:type="dxa"/>
            <w:vMerge w:val="restart"/>
          </w:tcPr>
          <w:p w:rsidR="00FB1A12" w:rsidRDefault="00FB1A12">
            <w:pPr>
              <w:pStyle w:val="ConsPlusNonformat"/>
              <w:jc w:val="both"/>
              <w:outlineLvl w:val="1"/>
            </w:pPr>
            <w:r>
              <w:rPr>
                <w:sz w:val="18"/>
              </w:rPr>
              <w:t xml:space="preserve"> N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2700" w:type="dxa"/>
            <w:vMerge w:val="restart"/>
          </w:tcPr>
          <w:p w:rsidR="00FB1A12" w:rsidRDefault="00FB1A12">
            <w:pPr>
              <w:pStyle w:val="ConsPlusNonformat"/>
              <w:jc w:val="both"/>
              <w:outlineLvl w:val="1"/>
            </w:pPr>
            <w:r>
              <w:rPr>
                <w:sz w:val="18"/>
              </w:rPr>
              <w:t xml:space="preserve">     Наименование   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потребителей      </w:t>
            </w:r>
          </w:p>
        </w:tc>
        <w:tc>
          <w:tcPr>
            <w:tcW w:w="1620" w:type="dxa"/>
          </w:tcPr>
          <w:p w:rsidR="00FB1A12" w:rsidRDefault="00FB1A12">
            <w:pPr>
              <w:pStyle w:val="ConsPlusNonformat"/>
              <w:jc w:val="both"/>
              <w:outlineLvl w:val="1"/>
            </w:pPr>
            <w:r>
              <w:rPr>
                <w:sz w:val="18"/>
              </w:rPr>
              <w:t xml:space="preserve"> I. Холодное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водоснабжение</w:t>
            </w:r>
          </w:p>
        </w:tc>
        <w:tc>
          <w:tcPr>
            <w:tcW w:w="1620" w:type="dxa"/>
          </w:tcPr>
          <w:p w:rsidR="00FB1A12" w:rsidRDefault="00FB1A12">
            <w:pPr>
              <w:pStyle w:val="ConsPlusNonformat"/>
              <w:jc w:val="both"/>
              <w:outlineLvl w:val="1"/>
            </w:pPr>
            <w:r>
              <w:rPr>
                <w:sz w:val="18"/>
              </w:rPr>
              <w:t xml:space="preserve"> II. Горячее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водоснабжение</w:t>
            </w:r>
          </w:p>
        </w:tc>
        <w:tc>
          <w:tcPr>
            <w:tcW w:w="3240" w:type="dxa"/>
            <w:gridSpan w:val="2"/>
          </w:tcPr>
          <w:p w:rsidR="00FB1A12" w:rsidRDefault="00FB1A12">
            <w:pPr>
              <w:pStyle w:val="ConsPlusNonformat"/>
              <w:jc w:val="both"/>
              <w:outlineLvl w:val="1"/>
            </w:pPr>
            <w:r>
              <w:rPr>
                <w:sz w:val="18"/>
              </w:rPr>
              <w:t xml:space="preserve">    III. Водоотведение     </w:t>
            </w:r>
          </w:p>
        </w:tc>
      </w:tr>
      <w:tr w:rsidR="00FB1A12">
        <w:tc>
          <w:tcPr>
            <w:tcW w:w="432" w:type="dxa"/>
            <w:vMerge/>
            <w:tcBorders>
              <w:top w:val="nil"/>
            </w:tcBorders>
          </w:tcPr>
          <w:p w:rsidR="00FB1A12" w:rsidRDefault="00FB1A12"/>
        </w:tc>
        <w:tc>
          <w:tcPr>
            <w:tcW w:w="2592" w:type="dxa"/>
            <w:vMerge/>
            <w:tcBorders>
              <w:top w:val="nil"/>
            </w:tcBorders>
          </w:tcPr>
          <w:p w:rsidR="00FB1A12" w:rsidRDefault="00FB1A12"/>
        </w:tc>
        <w:tc>
          <w:tcPr>
            <w:tcW w:w="1620" w:type="dxa"/>
            <w:vMerge w:val="restart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Норматив на 1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чел. в месяц,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куб. м    </w:t>
            </w: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Норматив на 1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чел. в месяц,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куб. м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от холодного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водоснабжения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от горячего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водоснабжения</w:t>
            </w:r>
          </w:p>
        </w:tc>
      </w:tr>
      <w:tr w:rsidR="00FB1A12">
        <w:tc>
          <w:tcPr>
            <w:tcW w:w="432" w:type="dxa"/>
            <w:vMerge/>
            <w:tcBorders>
              <w:top w:val="nil"/>
            </w:tcBorders>
          </w:tcPr>
          <w:p w:rsidR="00FB1A12" w:rsidRDefault="00FB1A12"/>
        </w:tc>
        <w:tc>
          <w:tcPr>
            <w:tcW w:w="2592" w:type="dxa"/>
            <w:vMerge/>
            <w:tcBorders>
              <w:top w:val="nil"/>
            </w:tcBorders>
          </w:tcPr>
          <w:p w:rsidR="00FB1A12" w:rsidRDefault="00FB1A12"/>
        </w:tc>
        <w:tc>
          <w:tcPr>
            <w:tcW w:w="1512" w:type="dxa"/>
            <w:vMerge/>
            <w:tcBorders>
              <w:top w:val="nil"/>
            </w:tcBorders>
          </w:tcPr>
          <w:p w:rsidR="00FB1A12" w:rsidRDefault="00FB1A12"/>
        </w:tc>
        <w:tc>
          <w:tcPr>
            <w:tcW w:w="1512" w:type="dxa"/>
            <w:vMerge/>
            <w:tcBorders>
              <w:top w:val="nil"/>
            </w:tcBorders>
          </w:tcPr>
          <w:p w:rsidR="00FB1A12" w:rsidRDefault="00FB1A12"/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Норматив на 1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чел. в месяц,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куб. м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Норматив на 1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чел. в месяц,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куб. м   </w:t>
            </w: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Жители с колонкой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    1,03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      x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      x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      x      </w:t>
            </w: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Жилые дома квартирного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типа             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2.1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с водопроводом без  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канализации      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2,35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 x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 x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 x      </w:t>
            </w: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2.2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с водопроводом,     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канализацией или сливом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в выгребную яму, без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горячей воды, без   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ванны, без газа или газ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из баллонов      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3,37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 x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3,37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 x      </w:t>
            </w: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2.3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с водопроводом,     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канализацией, без   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горячей воды, с     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ваннами, без газа или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газ из баллонов  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3,99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 x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3,99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 x      </w:t>
            </w: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2.4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с водопроводом,     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канализацией, без   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горячей воды, с сетевым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г/снабжением (сжиженным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из емкости или      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природным газом) 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4,31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 x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4,31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 x      </w:t>
            </w: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2.5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с водопроводом,     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канализацией, без   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горячей воды, с     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ваннами, с сетевым  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г/снабжением (сжиженным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из емкости или      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природным газом) 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4,97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 x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4,97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 x      </w:t>
            </w: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2.6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с водопроводом,     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канализацией, ваннами с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водонагревателями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5,58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 x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5,58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 x      </w:t>
            </w: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2.7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с водопроводом,     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канализацией, ваннами с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газовыми            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водонагревателями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 6,77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 x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6,77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 x      </w:t>
            </w: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2.8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с централизованным  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горячим водоснабжением,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оборудованные       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умывальниками, мойками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и душами         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3,92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3,13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3,92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3,13    </w:t>
            </w: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2.9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с централизованным  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горячим водоснабжением,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оборудованные ваннами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длиной от 1500 до 1700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мм и душами      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4,98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4,14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4,98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4,14    </w:t>
            </w: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 3 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Коммунальные квартиры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3.1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с централизованным  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горячим водоснабжением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а) 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без душевых      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2,12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1,3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2,12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1,3     </w:t>
            </w: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б) 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с душевыми, с ваннами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1,72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1,69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1,72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1,69    </w:t>
            </w: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в) 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оборудованные ваннами,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умывальниками и мойками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3,02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2,46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3,02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2,46    </w:t>
            </w: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3.2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без централизованного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горячего водоснабжения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2,79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 x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2,79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 x      </w:t>
            </w: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4  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Общежития        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4.1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с централизованным  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горячим водоснабжением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а) 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без душевых      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1,07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1,33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1,07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1,33    </w:t>
            </w: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б) 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с общими душевыми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1,39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1,19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1,39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1,19    </w:t>
            </w: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в) 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с душевыми на этажах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при жилых комнатах в 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каждом блоке здания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2,54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1,8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2,54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1,8     </w:t>
            </w: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>4.2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без централизованного  </w:t>
            </w:r>
          </w:p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горячего водоснабжения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2,41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 x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2,41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  x      </w:t>
            </w: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5  </w:t>
            </w:r>
          </w:p>
        </w:tc>
        <w:tc>
          <w:tcPr>
            <w:tcW w:w="4320" w:type="dxa"/>
            <w:gridSpan w:val="2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>Домашние животные в период содержания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а) 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лошадь           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1,5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б) 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корова           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1,8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в) 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свинья           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0,75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г) 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коза, овца       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rPr>
                <w:sz w:val="18"/>
              </w:rPr>
              <w:t xml:space="preserve">    0,3      </w:t>
            </w: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</w:p>
        </w:tc>
      </w:tr>
    </w:tbl>
    <w:p w:rsidR="00FB1A12" w:rsidRDefault="00FB1A1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104"/>
        <w:gridCol w:w="2700"/>
      </w:tblGrid>
      <w:tr w:rsidR="00FB1A12">
        <w:trPr>
          <w:trHeight w:val="240"/>
        </w:trPr>
        <w:tc>
          <w:tcPr>
            <w:tcW w:w="540" w:type="dxa"/>
          </w:tcPr>
          <w:p w:rsidR="00FB1A12" w:rsidRDefault="00FB1A12">
            <w:pPr>
              <w:pStyle w:val="ConsPlusNonformat"/>
              <w:jc w:val="both"/>
              <w:outlineLvl w:val="2"/>
            </w:pPr>
            <w:r>
              <w:t xml:space="preserve">6  </w:t>
            </w:r>
          </w:p>
        </w:tc>
        <w:tc>
          <w:tcPr>
            <w:tcW w:w="6804" w:type="dxa"/>
            <w:gridSpan w:val="2"/>
          </w:tcPr>
          <w:p w:rsidR="00FB1A12" w:rsidRDefault="00FB1A12">
            <w:pPr>
              <w:pStyle w:val="ConsPlusNonformat"/>
              <w:jc w:val="both"/>
              <w:outlineLvl w:val="2"/>
            </w:pPr>
            <w:r>
              <w:t xml:space="preserve">Полив приусадебных, дачных участков и огородов              </w:t>
            </w: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t xml:space="preserve"> N </w:t>
            </w:r>
          </w:p>
          <w:p w:rsidR="00FB1A12" w:rsidRDefault="00FB1A1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104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t xml:space="preserve">        Наименование услуги         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t>Норма расхода воды на 1</w:t>
            </w:r>
          </w:p>
          <w:p w:rsidR="00FB1A12" w:rsidRDefault="00FB1A12">
            <w:pPr>
              <w:pStyle w:val="ConsPlusNonformat"/>
              <w:jc w:val="both"/>
            </w:pPr>
            <w:r>
              <w:t xml:space="preserve"> кв. м в месяц, куб. м </w:t>
            </w:r>
          </w:p>
        </w:tc>
      </w:tr>
      <w:tr w:rsidR="00FB1A1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104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t xml:space="preserve">Полив приусадебных, дачных участков </w:t>
            </w:r>
          </w:p>
          <w:p w:rsidR="00FB1A12" w:rsidRDefault="00FB1A12">
            <w:pPr>
              <w:pStyle w:val="ConsPlusNonformat"/>
              <w:jc w:val="both"/>
            </w:pPr>
            <w:r>
              <w:t xml:space="preserve">и огородов (поливочный сезон 90     </w:t>
            </w:r>
          </w:p>
          <w:p w:rsidR="00FB1A12" w:rsidRDefault="00FB1A12">
            <w:pPr>
              <w:pStyle w:val="ConsPlusNonformat"/>
              <w:jc w:val="both"/>
            </w:pPr>
            <w:r>
              <w:t xml:space="preserve">дней)                               </w:t>
            </w:r>
          </w:p>
        </w:tc>
        <w:tc>
          <w:tcPr>
            <w:tcW w:w="27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t xml:space="preserve">         0,18          </w:t>
            </w:r>
          </w:p>
        </w:tc>
      </w:tr>
    </w:tbl>
    <w:p w:rsidR="00FB1A12" w:rsidRDefault="00FB1A12">
      <w:pPr>
        <w:pStyle w:val="ConsPlusNormal"/>
        <w:ind w:firstLine="540"/>
        <w:jc w:val="both"/>
      </w:pPr>
    </w:p>
    <w:p w:rsidR="00FB1A12" w:rsidRDefault="00FB1A12">
      <w:pPr>
        <w:pStyle w:val="ConsPlusNormal"/>
        <w:ind w:firstLine="540"/>
        <w:jc w:val="both"/>
        <w:outlineLvl w:val="1"/>
      </w:pPr>
      <w:r>
        <w:t>IV. Теплоснабжение</w:t>
      </w:r>
    </w:p>
    <w:p w:rsidR="00FB1A12" w:rsidRDefault="00FB1A1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3360"/>
      </w:tblGrid>
      <w:tr w:rsidR="00FB1A12">
        <w:trPr>
          <w:trHeight w:val="240"/>
        </w:trPr>
        <w:tc>
          <w:tcPr>
            <w:tcW w:w="600" w:type="dxa"/>
          </w:tcPr>
          <w:p w:rsidR="00FB1A12" w:rsidRDefault="00FB1A12">
            <w:pPr>
              <w:pStyle w:val="ConsPlusNonformat"/>
              <w:jc w:val="both"/>
            </w:pPr>
            <w:r>
              <w:t xml:space="preserve"> N </w:t>
            </w:r>
          </w:p>
          <w:p w:rsidR="00FB1A12" w:rsidRDefault="00FB1A12">
            <w:pPr>
              <w:pStyle w:val="ConsPlusNonformat"/>
              <w:jc w:val="both"/>
            </w:pPr>
            <w:r>
              <w:lastRenderedPageBreak/>
              <w:t>п/п</w:t>
            </w:r>
          </w:p>
        </w:tc>
        <w:tc>
          <w:tcPr>
            <w:tcW w:w="4200" w:type="dxa"/>
          </w:tcPr>
          <w:p w:rsidR="00FB1A12" w:rsidRDefault="00FB1A12">
            <w:pPr>
              <w:pStyle w:val="ConsPlusNonformat"/>
              <w:jc w:val="both"/>
            </w:pPr>
          </w:p>
        </w:tc>
        <w:tc>
          <w:tcPr>
            <w:tcW w:w="3360" w:type="dxa"/>
          </w:tcPr>
          <w:p w:rsidR="00FB1A12" w:rsidRDefault="00FB1A12">
            <w:pPr>
              <w:pStyle w:val="ConsPlusNonformat"/>
              <w:jc w:val="both"/>
            </w:pPr>
            <w:r>
              <w:t xml:space="preserve">   Норматив потребления   </w:t>
            </w:r>
          </w:p>
          <w:p w:rsidR="00FB1A12" w:rsidRDefault="00FB1A12">
            <w:pPr>
              <w:pStyle w:val="ConsPlusNonformat"/>
              <w:jc w:val="both"/>
            </w:pPr>
            <w:r>
              <w:lastRenderedPageBreak/>
              <w:t xml:space="preserve">    тепловой энергии на   </w:t>
            </w:r>
          </w:p>
          <w:p w:rsidR="00FB1A12" w:rsidRDefault="00FB1A12">
            <w:pPr>
              <w:pStyle w:val="ConsPlusNonformat"/>
              <w:jc w:val="both"/>
            </w:pPr>
            <w:r>
              <w:t xml:space="preserve">  1 кв. м площади жилья,  </w:t>
            </w:r>
          </w:p>
          <w:p w:rsidR="00FB1A12" w:rsidRDefault="00FB1A12">
            <w:pPr>
              <w:pStyle w:val="ConsPlusNonformat"/>
              <w:jc w:val="both"/>
            </w:pPr>
            <w:r>
              <w:t xml:space="preserve">    Гкал/кв. м в месяц    </w:t>
            </w:r>
          </w:p>
        </w:tc>
      </w:tr>
      <w:tr w:rsidR="00FB1A1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lastRenderedPageBreak/>
              <w:t xml:space="preserve"> 1 </w:t>
            </w:r>
          </w:p>
        </w:tc>
        <w:tc>
          <w:tcPr>
            <w:tcW w:w="42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t xml:space="preserve">Теплоснабжение в отопительный    </w:t>
            </w:r>
          </w:p>
          <w:p w:rsidR="00FB1A12" w:rsidRDefault="00FB1A12">
            <w:pPr>
              <w:pStyle w:val="ConsPlusNonformat"/>
              <w:jc w:val="both"/>
            </w:pPr>
            <w:r>
              <w:t xml:space="preserve">сезон (221 день)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t xml:space="preserve">          0,0377          </w:t>
            </w:r>
          </w:p>
        </w:tc>
      </w:tr>
      <w:tr w:rsidR="00FB1A1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42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t xml:space="preserve">Обслуживание тепловых сетей      </w:t>
            </w:r>
          </w:p>
        </w:tc>
        <w:tc>
          <w:tcPr>
            <w:tcW w:w="336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t xml:space="preserve">          0,0228          </w:t>
            </w:r>
          </w:p>
        </w:tc>
      </w:tr>
    </w:tbl>
    <w:p w:rsidR="00FB1A12" w:rsidRDefault="00FB1A12">
      <w:pPr>
        <w:pStyle w:val="ConsPlusNormal"/>
        <w:ind w:firstLine="540"/>
        <w:jc w:val="both"/>
      </w:pPr>
    </w:p>
    <w:p w:rsidR="00FB1A12" w:rsidRDefault="00FB1A12">
      <w:pPr>
        <w:pStyle w:val="ConsPlusNormal"/>
        <w:ind w:firstLine="540"/>
        <w:jc w:val="both"/>
        <w:outlineLvl w:val="1"/>
      </w:pPr>
      <w:r>
        <w:t>V. Санитарная очистка</w:t>
      </w:r>
    </w:p>
    <w:p w:rsidR="00FB1A12" w:rsidRDefault="00FB1A1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2880"/>
      </w:tblGrid>
      <w:tr w:rsidR="00FB1A12">
        <w:trPr>
          <w:trHeight w:val="240"/>
        </w:trPr>
        <w:tc>
          <w:tcPr>
            <w:tcW w:w="600" w:type="dxa"/>
          </w:tcPr>
          <w:p w:rsidR="00FB1A12" w:rsidRDefault="00FB1A12">
            <w:pPr>
              <w:pStyle w:val="ConsPlusNonformat"/>
              <w:jc w:val="both"/>
            </w:pPr>
            <w:r>
              <w:t xml:space="preserve"> N </w:t>
            </w:r>
          </w:p>
          <w:p w:rsidR="00FB1A12" w:rsidRDefault="00FB1A1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680" w:type="dxa"/>
          </w:tcPr>
          <w:p w:rsidR="00FB1A12" w:rsidRDefault="00FB1A12">
            <w:pPr>
              <w:pStyle w:val="ConsPlusNonformat"/>
              <w:jc w:val="both"/>
            </w:pPr>
            <w:r>
              <w:t xml:space="preserve">      Вид санитарной очистки         </w:t>
            </w:r>
          </w:p>
        </w:tc>
        <w:tc>
          <w:tcPr>
            <w:tcW w:w="2880" w:type="dxa"/>
          </w:tcPr>
          <w:p w:rsidR="00FB1A12" w:rsidRDefault="00FB1A12">
            <w:pPr>
              <w:pStyle w:val="ConsPlusNonformat"/>
              <w:jc w:val="both"/>
            </w:pPr>
            <w:r>
              <w:t xml:space="preserve">     Норматив на      </w:t>
            </w:r>
          </w:p>
          <w:p w:rsidR="00FB1A12" w:rsidRDefault="00FB1A12">
            <w:pPr>
              <w:pStyle w:val="ConsPlusNonformat"/>
              <w:jc w:val="both"/>
            </w:pPr>
            <w:r>
              <w:t xml:space="preserve">     1 человека,      </w:t>
            </w:r>
          </w:p>
          <w:p w:rsidR="00FB1A12" w:rsidRDefault="00FB1A12">
            <w:pPr>
              <w:pStyle w:val="ConsPlusNonformat"/>
              <w:jc w:val="both"/>
            </w:pPr>
            <w:r>
              <w:t xml:space="preserve">    куб. м в месяц    </w:t>
            </w:r>
          </w:p>
        </w:tc>
      </w:tr>
      <w:tr w:rsidR="00FB1A1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68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t xml:space="preserve">Вывоз твердых бытовых отходов от     </w:t>
            </w:r>
          </w:p>
          <w:p w:rsidR="00FB1A12" w:rsidRDefault="00FB1A12">
            <w:pPr>
              <w:pStyle w:val="ConsPlusNonformat"/>
              <w:jc w:val="both"/>
            </w:pPr>
            <w:r>
              <w:t xml:space="preserve">населения, проживающего в            </w:t>
            </w:r>
          </w:p>
          <w:p w:rsidR="00FB1A12" w:rsidRDefault="00FB1A12">
            <w:pPr>
              <w:pStyle w:val="ConsPlusNonformat"/>
              <w:jc w:val="both"/>
            </w:pPr>
            <w:r>
              <w:t xml:space="preserve">муниципальном, ведомственном         </w:t>
            </w:r>
          </w:p>
          <w:p w:rsidR="00FB1A12" w:rsidRDefault="00FB1A12">
            <w:pPr>
              <w:pStyle w:val="ConsPlusNonformat"/>
              <w:jc w:val="both"/>
            </w:pPr>
            <w:r>
              <w:t xml:space="preserve">жилищном фонде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t xml:space="preserve">         0,11         </w:t>
            </w:r>
          </w:p>
        </w:tc>
      </w:tr>
      <w:tr w:rsidR="00FB1A1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468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t xml:space="preserve">Вывоз твердых бытовых отходов от     </w:t>
            </w:r>
          </w:p>
          <w:p w:rsidR="00FB1A12" w:rsidRDefault="00FB1A12">
            <w:pPr>
              <w:pStyle w:val="ConsPlusNonformat"/>
              <w:jc w:val="both"/>
            </w:pPr>
            <w:r>
              <w:t xml:space="preserve">населения, проживающего в            </w:t>
            </w:r>
          </w:p>
          <w:p w:rsidR="00FB1A12" w:rsidRDefault="00FB1A12">
            <w:pPr>
              <w:pStyle w:val="ConsPlusNonformat"/>
              <w:jc w:val="both"/>
            </w:pPr>
            <w:r>
              <w:t xml:space="preserve">индивидуальных жилых домах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t xml:space="preserve">         0,11         </w:t>
            </w:r>
          </w:p>
        </w:tc>
      </w:tr>
      <w:tr w:rsidR="00FB1A1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468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t xml:space="preserve">Вывоз жидких нечистот (оплата        </w:t>
            </w:r>
          </w:p>
          <w:p w:rsidR="00FB1A12" w:rsidRDefault="00FB1A12">
            <w:pPr>
              <w:pStyle w:val="ConsPlusNonformat"/>
              <w:jc w:val="both"/>
            </w:pPr>
            <w:r>
              <w:t xml:space="preserve">производится по факту вывоза)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B1A12" w:rsidRDefault="00FB1A12">
            <w:pPr>
              <w:pStyle w:val="ConsPlusNonformat"/>
              <w:jc w:val="both"/>
            </w:pPr>
            <w:r>
              <w:t xml:space="preserve">         0,23         </w:t>
            </w:r>
          </w:p>
        </w:tc>
      </w:tr>
    </w:tbl>
    <w:p w:rsidR="00FB1A12" w:rsidRDefault="00FB1A12">
      <w:pPr>
        <w:pStyle w:val="ConsPlusNormal"/>
        <w:ind w:firstLine="540"/>
        <w:jc w:val="both"/>
      </w:pPr>
    </w:p>
    <w:p w:rsidR="00FB1A12" w:rsidRDefault="00FB1A12">
      <w:pPr>
        <w:pStyle w:val="ConsPlusNormal"/>
        <w:ind w:firstLine="540"/>
        <w:jc w:val="both"/>
      </w:pPr>
    </w:p>
    <w:p w:rsidR="00FB1A12" w:rsidRDefault="00FB1A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2DE" w:rsidRDefault="001132DE">
      <w:bookmarkStart w:id="1" w:name="_GoBack"/>
      <w:bookmarkEnd w:id="1"/>
    </w:p>
    <w:sectPr w:rsidR="001132DE" w:rsidSect="00FA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12"/>
    <w:rsid w:val="001132DE"/>
    <w:rsid w:val="00FB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E0833-EFBB-497C-A079-377FCC53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1A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1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E1034D39EF2FD51D9D1466E738D0A6DD4F70EC7DAEF605D109A1B4F0B430D3864AF781420799AA5F7D8F7506D990ENAx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8E1034D39EF2FD51D9D1466E738D0A6DD4F70EC6DDE86B5E109A1B4F0B430D3864AF6A1478759BA2E9D8F3453BC848F69197FEA8B35C8852526DN9x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E1034D39EF2FD51D9CF4B781FD30F69D8A000C4D8E43E034FC1461802495A7F2BF6285075749AA2E28CA50A3A940DA48296FAA8B15F94N5x0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38E1034D39EF2FD51D9CF4B781FD30F68DBAD0BC1D3E43E034FC1461802495A7F2BF62850757D98A4E28CA50A3A940DA48296FAA8B15F94N5x0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8E1034D39EF2FD51D9D1466E738D0A6DD4F70EC7DAEF605D109A1B4F0B430D3864AF6A1478759BA2E9D9F7453BC848F69197FEA8B35C8852526DN9x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Марина Валентиновна</dc:creator>
  <cp:keywords/>
  <dc:description/>
  <cp:lastModifiedBy>Уткина Марина Валентиновна</cp:lastModifiedBy>
  <cp:revision>1</cp:revision>
  <dcterms:created xsi:type="dcterms:W3CDTF">2020-03-17T10:49:00Z</dcterms:created>
  <dcterms:modified xsi:type="dcterms:W3CDTF">2020-03-17T10:51:00Z</dcterms:modified>
</cp:coreProperties>
</file>